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32E1" w14:textId="2E49EE69" w:rsidR="00BE73E2" w:rsidRDefault="009D3337" w:rsidP="009D3337">
      <w:pPr>
        <w:pStyle w:val="Encabezado1"/>
        <w:ind w:right="282"/>
      </w:pPr>
      <w:r>
        <w:t xml:space="preserve">MINSAIT ACELERA SU OPERACIÓN EN </w:t>
      </w:r>
      <w:r w:rsidR="00D737A6">
        <w:t xml:space="preserve">MEXICO COMO SOCIO ESTRATEGICO DE SAP CON </w:t>
      </w:r>
      <w:r w:rsidR="00A845E1">
        <w:t>SU INCIATIVA DE NEGOCIO “</w:t>
      </w:r>
      <w:r w:rsidR="00D737A6">
        <w:t>ADOPCIÓN E INNOVACIÓN</w:t>
      </w:r>
      <w:r w:rsidR="00A845E1">
        <w:t>”</w:t>
      </w:r>
      <w:r w:rsidR="00D737A6">
        <w:t xml:space="preserve"> </w:t>
      </w:r>
    </w:p>
    <w:p w14:paraId="78BA7846" w14:textId="32EE2460" w:rsidR="00D737A6" w:rsidRPr="001347A8" w:rsidRDefault="00D737A6" w:rsidP="009D3337">
      <w:pPr>
        <w:pStyle w:val="Encabezado1"/>
        <w:ind w:right="282"/>
      </w:pPr>
    </w:p>
    <w:p w14:paraId="57A07EEC" w14:textId="4D813633" w:rsidR="00E62B32" w:rsidRDefault="00E62B32">
      <w:pPr>
        <w:pStyle w:val="ListBullet"/>
        <w:ind w:right="282"/>
      </w:pPr>
      <w:bookmarkStart w:id="0" w:name="_Hlk181687409"/>
      <w:r>
        <w:t>La estrategia Adopción e Innovación de Minsait , combina talleres de design thinking, entrevistas de diagnóstico y planes de mejora continua</w:t>
      </w:r>
    </w:p>
    <w:p w14:paraId="5107A5E0" w14:textId="20D71954" w:rsidR="00E62B32" w:rsidRDefault="00E62B32">
      <w:pPr>
        <w:pStyle w:val="ListBullet"/>
        <w:ind w:right="282"/>
      </w:pPr>
      <w:r>
        <w:t xml:space="preserve">Minsait ofrece </w:t>
      </w:r>
      <w:r w:rsidR="00497A78">
        <w:t xml:space="preserve">a las organizaciones </w:t>
      </w:r>
      <w:r>
        <w:t>un modelo de acompañamiento basado en resultados medibles, madurez tecnológica y sostenibilidad en el uso de SAP como herramienta estratégica</w:t>
      </w:r>
    </w:p>
    <w:p w14:paraId="4DF361E3" w14:textId="77777777" w:rsidR="00A6635F" w:rsidRDefault="00A6635F" w:rsidP="00A6635F">
      <w:pPr>
        <w:pStyle w:val="ListBullet"/>
        <w:numPr>
          <w:ilvl w:val="0"/>
          <w:numId w:val="0"/>
        </w:numPr>
        <w:ind w:left="278" w:right="282"/>
      </w:pPr>
    </w:p>
    <w:p w14:paraId="2C57ECB3" w14:textId="47C8B1C7" w:rsidR="00544EF6" w:rsidRDefault="00A6635F" w:rsidP="00FF1AA0">
      <w:pPr>
        <w:ind w:right="282"/>
        <w:rPr>
          <w:noProof/>
          <w:lang w:val="fr-FR"/>
        </w:rPr>
      </w:pPr>
      <w:r>
        <w:rPr>
          <w:b/>
          <w:bCs/>
          <w:noProof/>
        </w:rPr>
        <w:t>Ciudad</w:t>
      </w:r>
      <w:r w:rsidR="00F51A8C">
        <w:rPr>
          <w:b/>
          <w:bCs/>
          <w:noProof/>
        </w:rPr>
        <w:t xml:space="preserve"> de México</w:t>
      </w:r>
      <w:r>
        <w:rPr>
          <w:b/>
          <w:bCs/>
          <w:noProof/>
        </w:rPr>
        <w:t xml:space="preserve">, </w:t>
      </w:r>
      <w:r w:rsidR="000A0BB8">
        <w:rPr>
          <w:b/>
          <w:bCs/>
          <w:noProof/>
        </w:rPr>
        <w:t>2</w:t>
      </w:r>
      <w:r w:rsidR="000F7073">
        <w:rPr>
          <w:b/>
          <w:bCs/>
          <w:noProof/>
        </w:rPr>
        <w:t xml:space="preserve">7 </w:t>
      </w:r>
      <w:r w:rsidR="00BE73E2" w:rsidRPr="00BE73E2">
        <w:rPr>
          <w:b/>
          <w:bCs/>
          <w:noProof/>
        </w:rPr>
        <w:t xml:space="preserve"> de  </w:t>
      </w:r>
      <w:r w:rsidR="00FF1AA0">
        <w:rPr>
          <w:b/>
          <w:bCs/>
          <w:noProof/>
        </w:rPr>
        <w:t>mayo</w:t>
      </w:r>
      <w:r w:rsidR="0072174A">
        <w:rPr>
          <w:b/>
          <w:bCs/>
          <w:noProof/>
        </w:rPr>
        <w:t xml:space="preserve"> de 2025 </w:t>
      </w:r>
      <w:r w:rsidR="00BE73E2" w:rsidRPr="00BE73E2">
        <w:rPr>
          <w:b/>
          <w:bCs/>
          <w:noProof/>
        </w:rPr>
        <w:t xml:space="preserve">. </w:t>
      </w:r>
      <w:r w:rsidRPr="00525530">
        <w:rPr>
          <w:szCs w:val="20"/>
        </w:rPr>
        <w:t>Minsait, una compañía de Indra Group</w:t>
      </w:r>
      <w:bookmarkEnd w:id="0"/>
      <w:r w:rsidRPr="00525530">
        <w:rPr>
          <w:szCs w:val="20"/>
        </w:rPr>
        <w:t xml:space="preserve">, </w:t>
      </w:r>
      <w:r w:rsidR="00FF1AA0" w:rsidRPr="00525530">
        <w:t>consolida</w:t>
      </w:r>
      <w:r w:rsidR="00FF1AA0">
        <w:t xml:space="preserve"> su presencia en México con una propuesta operativa robusta que busca acompañar a las empresas del país en la adopción efectiva de soluciones SAP, maximizando su impacto estratégico.</w:t>
      </w:r>
    </w:p>
    <w:p w14:paraId="1E849D96" w14:textId="0FFBCDFB" w:rsidR="00CA25D2" w:rsidRPr="00CA25D2" w:rsidRDefault="00CA25D2" w:rsidP="00CA25D2">
      <w:pPr>
        <w:ind w:right="282"/>
      </w:pPr>
      <w:r w:rsidRPr="00CA25D2">
        <w:t>Con una trayectoria reconocida en Latinoamérica por su capacidad de ejecució</w:t>
      </w:r>
      <w:r w:rsidR="00A6635F">
        <w:t xml:space="preserve">n en proyectos SAP, Minsait </w:t>
      </w:r>
      <w:r w:rsidRPr="00CA25D2">
        <w:t xml:space="preserve">ya ha comenzado a desplegar </w:t>
      </w:r>
      <w:r w:rsidR="00602510">
        <w:t>una innovadora estrategia</w:t>
      </w:r>
      <w:r w:rsidRPr="00CA25D2">
        <w:t xml:space="preserve"> en el mercado mexicano. </w:t>
      </w:r>
      <w:r w:rsidR="00D60D37">
        <w:t>A través de</w:t>
      </w:r>
      <w:r w:rsidR="00951906">
        <w:t xml:space="preserve"> una</w:t>
      </w:r>
      <w:r w:rsidRPr="00CA25D2">
        <w:t xml:space="preserve"> metodología </w:t>
      </w:r>
      <w:r w:rsidR="00D60D37">
        <w:t>centrada</w:t>
      </w:r>
      <w:r w:rsidR="00951906">
        <w:t xml:space="preserve"> en la </w:t>
      </w:r>
      <w:r w:rsidR="00A845E1">
        <w:t xml:space="preserve">tanto en la </w:t>
      </w:r>
      <w:r w:rsidR="00951906">
        <w:t xml:space="preserve">adopción </w:t>
      </w:r>
      <w:r w:rsidR="00A845E1">
        <w:t xml:space="preserve">como en la </w:t>
      </w:r>
      <w:r w:rsidR="00951906">
        <w:t xml:space="preserve">innovación, </w:t>
      </w:r>
      <w:r w:rsidR="00B50940">
        <w:t xml:space="preserve">la empresa </w:t>
      </w:r>
      <w:r w:rsidRPr="00CA25D2">
        <w:t xml:space="preserve">busca </w:t>
      </w:r>
      <w:r w:rsidR="00D60D37">
        <w:t xml:space="preserve">ir más allá del abordaje </w:t>
      </w:r>
      <w:r w:rsidRPr="00CA25D2">
        <w:t xml:space="preserve">técnico tradicional, </w:t>
      </w:r>
      <w:r w:rsidR="00D60D37">
        <w:t xml:space="preserve">privilegiando la alineación </w:t>
      </w:r>
      <w:r w:rsidRPr="00CA25D2">
        <w:t>entre los procesos tecnológicos y los objetivos estratégicos de negocio de sus clientes.</w:t>
      </w:r>
    </w:p>
    <w:p w14:paraId="0B0A72F7" w14:textId="4A19DB31" w:rsidR="00A6635F" w:rsidRPr="001906E7" w:rsidRDefault="00CA25D2" w:rsidP="00CA25D2">
      <w:pPr>
        <w:ind w:right="282"/>
      </w:pPr>
      <w:r w:rsidRPr="00FB7BA7">
        <w:t xml:space="preserve">“En </w:t>
      </w:r>
      <w:r w:rsidR="00FB7BA7" w:rsidRPr="00FB7BA7">
        <w:t>México</w:t>
      </w:r>
      <w:r w:rsidR="00497A78">
        <w:t>,</w:t>
      </w:r>
      <w:r w:rsidR="00FB7BA7" w:rsidRPr="00FB7BA7">
        <w:t xml:space="preserve"> Minsait</w:t>
      </w:r>
      <w:r w:rsidR="00B50940" w:rsidRPr="00FB7BA7">
        <w:t xml:space="preserve"> </w:t>
      </w:r>
      <w:r w:rsidRPr="00FB7BA7">
        <w:t>trabaja</w:t>
      </w:r>
      <w:r w:rsidR="00FB7BA7">
        <w:t xml:space="preserve"> ya</w:t>
      </w:r>
      <w:r w:rsidRPr="00FB7BA7">
        <w:t xml:space="preserve"> con</w:t>
      </w:r>
      <w:r>
        <w:t xml:space="preserve"> clientes en sectores clave como manufactura, </w:t>
      </w:r>
      <w:r w:rsidR="00FB7BA7">
        <w:t xml:space="preserve">automotriz, </w:t>
      </w:r>
      <w:proofErr w:type="spellStart"/>
      <w:r w:rsidR="00FB7BA7" w:rsidRPr="00BD0EA3">
        <w:rPr>
          <w:i/>
          <w:iCs/>
        </w:rPr>
        <w:t>retail</w:t>
      </w:r>
      <w:r w:rsidR="00FB7BA7">
        <w:t>,</w:t>
      </w:r>
      <w:proofErr w:type="spellEnd"/>
      <w:r w:rsidR="00FB7BA7">
        <w:t xml:space="preserve"> </w:t>
      </w:r>
      <w:r>
        <w:t>distribución y servicios</w:t>
      </w:r>
      <w:r w:rsidR="00D60D37">
        <w:t>, entre otros</w:t>
      </w:r>
      <w:r>
        <w:t xml:space="preserve">, ayudándolos a obtener un mayor retorno de inversión en sus plataformas SAP </w:t>
      </w:r>
      <w:r w:rsidR="0084767D">
        <w:t xml:space="preserve">y </w:t>
      </w:r>
      <w:r>
        <w:t xml:space="preserve">asegurando que la tecnología sea un habilitador real del crecimiento”, señaló Gonzalo Marín, </w:t>
      </w:r>
      <w:r w:rsidR="009222EC" w:rsidRPr="1E8A4760">
        <w:t xml:space="preserve">director </w:t>
      </w:r>
      <w:r w:rsidR="2CC1EF9C" w:rsidRPr="1E8A4760">
        <w:t xml:space="preserve">de Soluciones de Gestión Empresarial </w:t>
      </w:r>
      <w:r w:rsidR="007938C8" w:rsidRPr="1E8A4760">
        <w:t xml:space="preserve">en </w:t>
      </w:r>
      <w:r w:rsidR="00A6635F" w:rsidRPr="1E8A4760">
        <w:t>Minsait</w:t>
      </w:r>
      <w:r>
        <w:t>.</w:t>
      </w:r>
    </w:p>
    <w:p w14:paraId="7E319151" w14:textId="09B94CA0" w:rsidR="00370AC0" w:rsidRDefault="00872824" w:rsidP="00FB7BA7">
      <w:pPr>
        <w:ind w:right="282"/>
        <w:rPr>
          <w:noProof/>
        </w:rPr>
      </w:pPr>
      <w:r w:rsidRPr="00872824">
        <w:rPr>
          <w:b/>
          <w:bCs/>
        </w:rPr>
        <w:t>Más que tecnología: generación de valor empresarial</w:t>
      </w:r>
    </w:p>
    <w:p w14:paraId="4593A707" w14:textId="22CB84C9" w:rsidR="008277A2" w:rsidRPr="00FB7BA7" w:rsidRDefault="008277A2" w:rsidP="00FB7BA7">
      <w:pPr>
        <w:ind w:right="282"/>
        <w:rPr>
          <w:noProof/>
        </w:rPr>
      </w:pPr>
      <w:r>
        <w:rPr>
          <w:noProof/>
        </w:rPr>
        <w:t>La propuesta de Minsait cobra mayor relevancia en un contexto donde muchas organizaciones aún no logran aprovechar todo el potencial de sus sistemas SAP para resolver desafíos operativos clave, como la persistencia de procesos manuales, la falta de integración entre plataformas, los altos costos operativos y tecnológicos, o la baja capacidad de adaptación ante cambios del entorno. A ello se suma la creciente presión por consolidar datos de forma efectiva para tomar decisiones más ágiles, precisas y rentables.</w:t>
      </w:r>
    </w:p>
    <w:p w14:paraId="3AF98197" w14:textId="651CEF46" w:rsidR="00C246A5" w:rsidRPr="00872824" w:rsidRDefault="00D46EF4" w:rsidP="00CA25D2">
      <w:pPr>
        <w:ind w:right="282"/>
      </w:pPr>
      <w:r>
        <w:rPr>
          <w:noProof/>
        </w:rPr>
        <w:t>A decir de la compañía, e</w:t>
      </w:r>
      <w:r w:rsidR="00C246A5" w:rsidRPr="00C246A5">
        <w:rPr>
          <w:noProof/>
        </w:rPr>
        <w:t>n los proyectos de transformación digital de las empresas, lo más relevante es la alineación de los objetivos del proyecto con la estrategia de la organización en el mediano y largo plazo.</w:t>
      </w:r>
    </w:p>
    <w:p w14:paraId="541867FA" w14:textId="1BE9C798" w:rsidR="001906E7" w:rsidRDefault="00CA25D2" w:rsidP="001906E7">
      <w:pPr>
        <w:ind w:right="282"/>
      </w:pPr>
      <w:r>
        <w:t xml:space="preserve">La estrategia de </w:t>
      </w:r>
      <w:r w:rsidR="008277A2">
        <w:t>A</w:t>
      </w:r>
      <w:r>
        <w:t xml:space="preserve">dopción e </w:t>
      </w:r>
      <w:r w:rsidR="008277A2">
        <w:t>I</w:t>
      </w:r>
      <w:r>
        <w:t xml:space="preserve">nnovación </w:t>
      </w:r>
      <w:r w:rsidR="00A6635F">
        <w:t>de Minsait</w:t>
      </w:r>
      <w:r w:rsidR="00D46EF4">
        <w:t xml:space="preserve"> </w:t>
      </w:r>
      <w:r>
        <w:t xml:space="preserve">se compone de cuatro etapas: análisis de brechas entre tecnología y negocio, construcción de un </w:t>
      </w:r>
      <w:proofErr w:type="spellStart"/>
      <w:r w:rsidRPr="00BD0EA3">
        <w:rPr>
          <w:i/>
          <w:iCs/>
        </w:rPr>
        <w:t>roadmap</w:t>
      </w:r>
      <w:proofErr w:type="spellEnd"/>
      <w:r>
        <w:t xml:space="preserve"> evolutivo, ejecución de mejoras continuas y exploración de escenarios de innovación que permitan transformar procesos y fortalecer la competitividad.</w:t>
      </w:r>
      <w:r w:rsidR="001906E7">
        <w:t xml:space="preserve"> </w:t>
      </w:r>
    </w:p>
    <w:p w14:paraId="7129B7B6" w14:textId="7F1DE96C" w:rsidR="00151D18" w:rsidRPr="00343CFB" w:rsidRDefault="00151D18" w:rsidP="00151D18">
      <w:pPr>
        <w:pStyle w:val="ListParagraph"/>
        <w:numPr>
          <w:ilvl w:val="0"/>
          <w:numId w:val="16"/>
        </w:numPr>
        <w:spacing w:before="100" w:beforeAutospacing="1" w:after="100" w:afterAutospacing="1"/>
        <w:jc w:val="left"/>
      </w:pPr>
      <w:r w:rsidRPr="00343CFB">
        <w:rPr>
          <w:b/>
          <w:bCs/>
        </w:rPr>
        <w:t>Diagnóstico estratégico</w:t>
      </w:r>
      <w:r w:rsidRPr="00343CFB">
        <w:t xml:space="preserve">: </w:t>
      </w:r>
      <w:r>
        <w:t xml:space="preserve">incluye la realización de </w:t>
      </w:r>
      <w:r w:rsidRPr="00343CFB">
        <w:t xml:space="preserve">talleres con metodología </w:t>
      </w:r>
      <w:proofErr w:type="spellStart"/>
      <w:r w:rsidRPr="00343CFB">
        <w:rPr>
          <w:i/>
          <w:iCs/>
        </w:rPr>
        <w:t>design</w:t>
      </w:r>
      <w:proofErr w:type="spellEnd"/>
      <w:r w:rsidRPr="00343CFB">
        <w:rPr>
          <w:i/>
          <w:iCs/>
        </w:rPr>
        <w:t xml:space="preserve"> </w:t>
      </w:r>
      <w:proofErr w:type="spellStart"/>
      <w:r w:rsidRPr="00343CFB">
        <w:rPr>
          <w:i/>
          <w:iCs/>
        </w:rPr>
        <w:t>thinking</w:t>
      </w:r>
      <w:proofErr w:type="spellEnd"/>
      <w:r w:rsidRPr="00343CFB">
        <w:t xml:space="preserve"> y entrevistas en distintos niveles de la organización para detectar brechas entre los objetivos del negocio y el uso actual de SAP.</w:t>
      </w:r>
    </w:p>
    <w:p w14:paraId="6879B7E0" w14:textId="4B56F305" w:rsidR="00151D18" w:rsidRPr="00343CFB" w:rsidRDefault="00151D18" w:rsidP="00151D18">
      <w:pPr>
        <w:pStyle w:val="ListParagraph"/>
        <w:numPr>
          <w:ilvl w:val="0"/>
          <w:numId w:val="16"/>
        </w:numPr>
        <w:spacing w:before="100" w:beforeAutospacing="1" w:after="100" w:afterAutospacing="1"/>
        <w:jc w:val="left"/>
        <w:rPr>
          <w:b/>
          <w:bCs/>
        </w:rPr>
      </w:pPr>
      <w:proofErr w:type="spellStart"/>
      <w:r w:rsidRPr="00BD0EA3">
        <w:rPr>
          <w:b/>
          <w:bCs/>
          <w:i/>
          <w:iCs/>
        </w:rPr>
        <w:t>Roadmap</w:t>
      </w:r>
      <w:proofErr w:type="spellEnd"/>
      <w:r w:rsidRPr="00343CFB">
        <w:rPr>
          <w:b/>
          <w:bCs/>
        </w:rPr>
        <w:t xml:space="preserve"> evolutivo</w:t>
      </w:r>
      <w:r w:rsidRPr="00343CFB">
        <w:t xml:space="preserve">: </w:t>
      </w:r>
      <w:r>
        <w:t xml:space="preserve">como parte del proceso, </w:t>
      </w:r>
      <w:r w:rsidRPr="00343CFB">
        <w:t>se define una ruta de acción clara para cerrar brechas entre tecnología y estrategia, optimizar el aprovechamiento de SAP, mejorar la capacitación de usuarios y alinear los planes operativos con las metas empresariales.</w:t>
      </w:r>
    </w:p>
    <w:p w14:paraId="209008D5" w14:textId="087C2B0C" w:rsidR="00151D18" w:rsidRPr="00343CFB" w:rsidRDefault="00151D18" w:rsidP="00151D18">
      <w:pPr>
        <w:pStyle w:val="ListParagraph"/>
        <w:numPr>
          <w:ilvl w:val="0"/>
          <w:numId w:val="16"/>
        </w:numPr>
        <w:spacing w:before="100" w:beforeAutospacing="1" w:after="100" w:afterAutospacing="1"/>
        <w:jc w:val="left"/>
      </w:pPr>
      <w:r w:rsidRPr="00343CFB">
        <w:rPr>
          <w:b/>
          <w:bCs/>
        </w:rPr>
        <w:t>Mejora continua:</w:t>
      </w:r>
      <w:r>
        <w:t xml:space="preserve"> </w:t>
      </w:r>
      <w:r w:rsidRPr="00343CFB">
        <w:t>se implementan acciones de ajuste e innovación sobre la plataforma SAP, garantizando su evolución sostenida y una mayor generación de valor.</w:t>
      </w:r>
    </w:p>
    <w:p w14:paraId="50AFA1E7" w14:textId="16362C2E" w:rsidR="00151D18" w:rsidRPr="00343CFB" w:rsidRDefault="00151D18" w:rsidP="00151D18">
      <w:pPr>
        <w:pStyle w:val="ListParagraph"/>
        <w:numPr>
          <w:ilvl w:val="0"/>
          <w:numId w:val="16"/>
        </w:numPr>
        <w:spacing w:before="100" w:beforeAutospacing="1" w:after="100" w:afterAutospacing="1"/>
        <w:jc w:val="left"/>
      </w:pPr>
      <w:r w:rsidRPr="00343CFB">
        <w:rPr>
          <w:b/>
          <w:bCs/>
        </w:rPr>
        <w:t>Ciclo de innovación</w:t>
      </w:r>
      <w:r w:rsidRPr="00343CFB">
        <w:t xml:space="preserve">: </w:t>
      </w:r>
      <w:r>
        <w:t xml:space="preserve">en esta etapa, </w:t>
      </w:r>
      <w:r w:rsidRPr="00343CFB">
        <w:t>se identifican nuevas oportunidades tecnológicas para transformar procesos, incrementar la competitividad y habilitar un crecimiento sostenible.</w:t>
      </w:r>
    </w:p>
    <w:p w14:paraId="07634C2F" w14:textId="77777777" w:rsidR="00151D18" w:rsidRPr="002546B0" w:rsidRDefault="00151D18" w:rsidP="00343CFB">
      <w:pPr>
        <w:pStyle w:val="ListParagraph"/>
        <w:ind w:right="282"/>
      </w:pPr>
    </w:p>
    <w:p w14:paraId="6D454698" w14:textId="21CBC065" w:rsidR="00CA25D2" w:rsidRPr="00CA25D2" w:rsidRDefault="00CA25D2" w:rsidP="00CA25D2">
      <w:pPr>
        <w:ind w:right="282"/>
      </w:pPr>
      <w:r w:rsidRPr="00CA25D2">
        <w:t xml:space="preserve">“Nuestro compromiso va más allá de implementar soluciones. Acompañamos a cada cliente en su camino hacia una gestión empresarial más estratégica, integrada e innovadora. Queremos que SAP deje de ser visto como </w:t>
      </w:r>
      <w:r w:rsidR="0027509F">
        <w:t>una herramienta</w:t>
      </w:r>
      <w:r w:rsidRPr="00CA25D2">
        <w:t xml:space="preserve"> tecnológica </w:t>
      </w:r>
      <w:r w:rsidR="0027509F">
        <w:t xml:space="preserve">operativa </w:t>
      </w:r>
      <w:r w:rsidRPr="00CA25D2">
        <w:t>y se convierta en un motor</w:t>
      </w:r>
      <w:r w:rsidR="0027509F">
        <w:t xml:space="preserve"> </w:t>
      </w:r>
      <w:r w:rsidRPr="00CA25D2">
        <w:t>de valor</w:t>
      </w:r>
      <w:r w:rsidR="0027509F">
        <w:t xml:space="preserve"> para los negocios</w:t>
      </w:r>
      <w:r w:rsidRPr="00CA25D2">
        <w:t>”, agregó Marín.</w:t>
      </w:r>
    </w:p>
    <w:p w14:paraId="397485B9" w14:textId="056DB764" w:rsidR="00151D18" w:rsidRDefault="00370AC0" w:rsidP="005225D9">
      <w:pPr>
        <w:ind w:right="282"/>
      </w:pPr>
      <w:r>
        <w:t xml:space="preserve">Minsait impulsa la evolución de sus clientes hacia </w:t>
      </w:r>
      <w:r w:rsidR="005A7275" w:rsidRPr="00A9784E">
        <w:t xml:space="preserve">las nuevas soluciones </w:t>
      </w:r>
      <w:proofErr w:type="spellStart"/>
      <w:r w:rsidR="005A7275" w:rsidRPr="00A9784E">
        <w:t>cloud</w:t>
      </w:r>
      <w:proofErr w:type="spellEnd"/>
      <w:r w:rsidR="005A7275" w:rsidRPr="00A9784E">
        <w:t xml:space="preserve"> SAP Business Suite</w:t>
      </w:r>
      <w:r>
        <w:t xml:space="preserve">, con un enfoque integral sobre procesos clave como finanzas, compras, inventarios, producción, </w:t>
      </w:r>
      <w:r w:rsidR="005A7275" w:rsidRPr="00A9784E">
        <w:t xml:space="preserve">logística, </w:t>
      </w:r>
      <w:r>
        <w:t xml:space="preserve">distribución y recursos humanos, entre otros. Gracias a aceleradores sectoriales desarrollados por la compañía para </w:t>
      </w:r>
      <w:r>
        <w:lastRenderedPageBreak/>
        <w:t>diver</w:t>
      </w:r>
      <w:r w:rsidR="00FB7BA7">
        <w:t>s</w:t>
      </w:r>
      <w:r>
        <w:t>as industrias</w:t>
      </w:r>
      <w:r w:rsidR="00FB7BA7">
        <w:t xml:space="preserve">, </w:t>
      </w:r>
      <w:r>
        <w:t xml:space="preserve">es posible reducir tiempos de implementación y asegurar una adopción más efectiva. Esta evolución tecnológica se apoya en esquemas flexibles de suscripción, soluciones </w:t>
      </w:r>
      <w:r w:rsidR="00B5763E">
        <w:t xml:space="preserve">que incluyen </w:t>
      </w:r>
      <w:r>
        <w:t xml:space="preserve">inteligencia artificial </w:t>
      </w:r>
      <w:r w:rsidR="005B02B2" w:rsidRPr="00A9784E">
        <w:t>embebida con casos de uso predeterminados para beneficio de la experiencia de los clientes, de los usuarios y enfocados en la optimización de las operaciones del negocio</w:t>
      </w:r>
      <w:r w:rsidR="005B02B2">
        <w:t xml:space="preserve">. </w:t>
      </w:r>
      <w:r w:rsidR="005B02B2" w:rsidRPr="00A9784E">
        <w:t xml:space="preserve">Así mismo, </w:t>
      </w:r>
      <w:r w:rsidR="00B5763E">
        <w:t xml:space="preserve">lleva a cabo </w:t>
      </w:r>
      <w:r w:rsidR="005B02B2" w:rsidRPr="00A9784E">
        <w:t xml:space="preserve">la gestión de los datos del negocio aprovechados por medio del uso de IA </w:t>
      </w:r>
      <w:r>
        <w:t xml:space="preserve">y </w:t>
      </w:r>
      <w:r w:rsidR="005B02B2" w:rsidRPr="00A9784E">
        <w:t xml:space="preserve">las </w:t>
      </w:r>
      <w:r>
        <w:t xml:space="preserve">capacidades de migración a la nube </w:t>
      </w:r>
      <w:r w:rsidR="00FB7BA7">
        <w:t>-</w:t>
      </w:r>
      <w:r>
        <w:t>ya sea mediante RISE</w:t>
      </w:r>
      <w:r w:rsidR="00041390">
        <w:t xml:space="preserve"> </w:t>
      </w:r>
      <w:proofErr w:type="spellStart"/>
      <w:r w:rsidR="00041390">
        <w:t>wit</w:t>
      </w:r>
      <w:proofErr w:type="spellEnd"/>
      <w:r w:rsidR="00041390">
        <w:t xml:space="preserve"> SAP and</w:t>
      </w:r>
      <w:r>
        <w:t xml:space="preserve"> G</w:t>
      </w:r>
      <w:r w:rsidR="00041390">
        <w:t>ROW</w:t>
      </w:r>
      <w:r>
        <w:t xml:space="preserve"> </w:t>
      </w:r>
      <w:proofErr w:type="spellStart"/>
      <w:r>
        <w:t>with</w:t>
      </w:r>
      <w:proofErr w:type="spellEnd"/>
      <w:r>
        <w:t xml:space="preserve"> SAP</w:t>
      </w:r>
      <w:r w:rsidR="00D60D37">
        <w:t xml:space="preserve"> y de la mano de los </w:t>
      </w:r>
      <w:proofErr w:type="spellStart"/>
      <w:r w:rsidR="00D60D37">
        <w:t>hiperescaladores</w:t>
      </w:r>
      <w:proofErr w:type="spellEnd"/>
      <w:r w:rsidR="00FB7BA7">
        <w:t>-</w:t>
      </w:r>
      <w:r>
        <w:t>, lo que permite a las organizaciones crecer de forma escalable, controlar sus costos operativos y avanzar hacia una arquitectura más abierta y preparada para la innovación.</w:t>
      </w:r>
    </w:p>
    <w:p w14:paraId="5F9023AC" w14:textId="5D2122EF" w:rsidR="00246B2C" w:rsidRDefault="00151D18" w:rsidP="005225D9">
      <w:pPr>
        <w:ind w:right="282"/>
      </w:pPr>
      <w:r w:rsidRPr="00151D18">
        <w:t xml:space="preserve">Con esta operación, Minsait se posiciona como el socio operativo más sólido para SAP en México y en la región latinoamericana. La compañía cuenta con un equipo de más de 2,600 especialistas a nivel global y una experiencia acumulada en más de 700 proyectos SAP implementados en 35 países. Su foco está en acelerar la adopción de soluciones SAP en México y Latinoamérica, integrando tecnología con estrategia de negocio y </w:t>
      </w:r>
      <w:r>
        <w:t>consolidando</w:t>
      </w:r>
      <w:r w:rsidRPr="00151D18">
        <w:t xml:space="preserve"> relaciones de largo plazo con clientes clave.</w:t>
      </w:r>
    </w:p>
    <w:p w14:paraId="0142CC63" w14:textId="77777777" w:rsidR="00A9784E" w:rsidRDefault="00A9784E" w:rsidP="00A9784E">
      <w:pPr>
        <w:ind w:right="282"/>
        <w:rPr>
          <w:b/>
          <w:bCs/>
          <w:sz w:val="18"/>
          <w:szCs w:val="22"/>
        </w:rPr>
      </w:pPr>
      <w:r w:rsidRPr="00521F02">
        <w:rPr>
          <w:b/>
          <w:bCs/>
          <w:sz w:val="18"/>
          <w:szCs w:val="22"/>
        </w:rPr>
        <w:t>Acerca de Minsait</w:t>
      </w:r>
    </w:p>
    <w:p w14:paraId="7AA7A2D1" w14:textId="77777777" w:rsidR="00A9784E" w:rsidRPr="00827853" w:rsidRDefault="00A9784E" w:rsidP="00A9784E">
      <w:pPr>
        <w:spacing w:before="100" w:beforeAutospacing="1" w:after="100" w:afterAutospacing="1"/>
        <w:rPr>
          <w:rFonts w:cs="Arial"/>
          <w:lang w:eastAsia="es-ES"/>
        </w:rPr>
      </w:pPr>
      <w:r w:rsidRPr="00E97493">
        <w:rPr>
          <w:bCs/>
          <w:sz w:val="18"/>
          <w:szCs w:val="22"/>
        </w:rPr>
        <w:t>Minsait (</w:t>
      </w:r>
      <w:hyperlink r:id="rId8" w:tgtFrame="_blank" w:tooltip="http://www.minsait.com/" w:history="1">
        <w:r w:rsidRPr="00E97493">
          <w:rPr>
            <w:rStyle w:val="Hyperlink"/>
            <w:bCs/>
            <w:sz w:val="18"/>
            <w:szCs w:val="22"/>
          </w:rPr>
          <w:t>www.minsait.com</w:t>
        </w:r>
      </w:hyperlink>
      <w:r w:rsidRPr="00E97493">
        <w:rPr>
          <w:bCs/>
          <w:sz w:val="18"/>
          <w:szCs w:val="22"/>
        </w:rPr>
        <w:t xml:space="preserve">) </w:t>
      </w:r>
      <w:r w:rsidRPr="00827853">
        <w:rPr>
          <w:rFonts w:cs="Arial"/>
          <w:bCs/>
          <w:sz w:val="18"/>
          <w:szCs w:val="18"/>
        </w:rPr>
        <w:t xml:space="preserve">es </w:t>
      </w:r>
      <w:r w:rsidRPr="00827853">
        <w:rPr>
          <w:rFonts w:cs="Arial"/>
          <w:sz w:val="18"/>
          <w:szCs w:val="18"/>
          <w:lang w:eastAsia="es-ES"/>
        </w:rPr>
        <w:t xml:space="preserve">la compañía del Grupo Indra líder en nuevos entornos digitales y tecnologías disruptivas. Presenta un alto grado de especialización, amplia experiencia en el negocio tecnológico avanzado, conocimiento sectorial y un talento multidisciplinar formado por miles de profesionales en todo el mundo. Minsait está a la vanguardia de la nueva digitalización con capacidades punteras en inteligencia artificial, </w:t>
      </w:r>
      <w:proofErr w:type="spellStart"/>
      <w:r w:rsidRPr="00827853">
        <w:rPr>
          <w:rFonts w:cs="Arial"/>
          <w:sz w:val="18"/>
          <w:szCs w:val="18"/>
          <w:lang w:eastAsia="es-ES"/>
        </w:rPr>
        <w:t>cloud</w:t>
      </w:r>
      <w:proofErr w:type="spellEnd"/>
      <w:r w:rsidRPr="00827853">
        <w:rPr>
          <w:rFonts w:cs="Arial"/>
          <w:sz w:val="18"/>
          <w:szCs w:val="18"/>
          <w:lang w:eastAsia="es-ES"/>
        </w:rPr>
        <w:t>, ciberseguridad y otras tecnologías transformadoras. Con ello, impulsa los negocios y genera grandes impactos en la sociedad, gracias a una oferta digital de servicios de alto valor añadido, soluciones conectadas a medida para todos los ámbitos de actividad y acuerdos con los socios más relevantes del mercado.</w:t>
      </w:r>
    </w:p>
    <w:p w14:paraId="0C1E1641" w14:textId="77777777" w:rsidR="00A9784E" w:rsidRPr="00EC523A" w:rsidRDefault="00A9784E" w:rsidP="00A9784E">
      <w:pPr>
        <w:ind w:right="282"/>
        <w:rPr>
          <w:b/>
          <w:bCs/>
          <w:sz w:val="18"/>
          <w:szCs w:val="22"/>
        </w:rPr>
      </w:pPr>
      <w:r w:rsidRPr="00EC523A">
        <w:rPr>
          <w:b/>
          <w:bCs/>
          <w:sz w:val="18"/>
          <w:szCs w:val="22"/>
        </w:rPr>
        <w:t>Acerca de Indra</w:t>
      </w:r>
      <w:r>
        <w:rPr>
          <w:b/>
          <w:bCs/>
          <w:sz w:val="18"/>
          <w:szCs w:val="22"/>
        </w:rPr>
        <w:t xml:space="preserve"> Group</w:t>
      </w:r>
    </w:p>
    <w:p w14:paraId="79487109" w14:textId="77777777" w:rsidR="00A9784E" w:rsidRPr="00827853" w:rsidRDefault="00A9784E" w:rsidP="00A9784E">
      <w:pPr>
        <w:ind w:right="284"/>
        <w:rPr>
          <w:rFonts w:cs="Arial"/>
          <w:noProof/>
          <w:sz w:val="18"/>
          <w:szCs w:val="22"/>
        </w:rPr>
      </w:pPr>
      <w:r w:rsidRPr="00EC523A">
        <w:rPr>
          <w:noProof/>
          <w:sz w:val="18"/>
          <w:szCs w:val="22"/>
        </w:rPr>
        <w:t>Indra</w:t>
      </w:r>
      <w:r>
        <w:rPr>
          <w:noProof/>
          <w:sz w:val="18"/>
          <w:szCs w:val="22"/>
        </w:rPr>
        <w:t xml:space="preserve"> </w:t>
      </w:r>
      <w:r w:rsidRPr="00F01B8F">
        <w:rPr>
          <w:noProof/>
          <w:sz w:val="18"/>
          <w:szCs w:val="22"/>
        </w:rPr>
        <w:t>Group</w:t>
      </w:r>
      <w:r w:rsidRPr="00EC523A">
        <w:rPr>
          <w:noProof/>
          <w:sz w:val="18"/>
          <w:szCs w:val="22"/>
        </w:rPr>
        <w:t xml:space="preserve"> (</w:t>
      </w:r>
      <w:hyperlink r:id="rId9" w:history="1">
        <w:r w:rsidRPr="005411A5">
          <w:rPr>
            <w:rStyle w:val="Hyperlink"/>
            <w:noProof/>
            <w:sz w:val="18"/>
            <w:szCs w:val="22"/>
          </w:rPr>
          <w:t>www.indracompany.com</w:t>
        </w:r>
      </w:hyperlink>
      <w:r w:rsidRPr="00EC523A">
        <w:rPr>
          <w:noProof/>
          <w:sz w:val="18"/>
          <w:szCs w:val="22"/>
        </w:rPr>
        <w:t>)</w:t>
      </w:r>
      <w:r w:rsidRPr="00F01B8F">
        <w:rPr>
          <w:noProof/>
          <w:sz w:val="18"/>
          <w:szCs w:val="22"/>
        </w:rPr>
        <w:t xml:space="preserve"> </w:t>
      </w:r>
      <w:r w:rsidRPr="00827853">
        <w:rPr>
          <w:rFonts w:cs="Arial"/>
          <w:sz w:val="18"/>
          <w:szCs w:val="18"/>
          <w:lang w:eastAsia="es-ES"/>
        </w:rPr>
        <w:t xml:space="preserve">es un holding empresarial que promueve el progreso tecnológico, del que forman parte Indra, una de las principales compañías globales de defensa, tráfico aéreo y </w:t>
      </w:r>
      <w:proofErr w:type="spellStart"/>
      <w:r w:rsidRPr="00827853">
        <w:rPr>
          <w:rFonts w:cs="Arial"/>
          <w:sz w:val="18"/>
          <w:szCs w:val="18"/>
          <w:lang w:eastAsia="es-ES"/>
        </w:rPr>
        <w:t>espacio</w:t>
      </w:r>
      <w:r w:rsidRPr="000B4402">
        <w:rPr>
          <w:rFonts w:cs="Arial"/>
          <w:sz w:val="18"/>
          <w:szCs w:val="18"/>
          <w:lang w:eastAsia="es-ES"/>
        </w:rPr>
        <w:t>y</w:t>
      </w:r>
      <w:proofErr w:type="spellEnd"/>
      <w:r w:rsidRPr="000B4402">
        <w:rPr>
          <w:rFonts w:cs="Arial"/>
          <w:sz w:val="18"/>
          <w:szCs w:val="18"/>
          <w:lang w:eastAsia="es-ES"/>
        </w:rPr>
        <w:t xml:space="preserve"> Minsait, líder en transformación digital y tecnologías de la información en España y Latinoamérica</w:t>
      </w:r>
      <w:r w:rsidRPr="00827853">
        <w:rPr>
          <w:rFonts w:cs="Arial"/>
          <w:sz w:val="18"/>
          <w:szCs w:val="18"/>
          <w:lang w:eastAsia="es-ES"/>
        </w:rPr>
        <w:t>.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2024, Indra Group tuvo unos ingresos de 4.843 millones de euros, presencia local en 4</w:t>
      </w:r>
      <w:r>
        <w:rPr>
          <w:rFonts w:cs="Arial"/>
          <w:sz w:val="18"/>
          <w:szCs w:val="18"/>
          <w:lang w:eastAsia="es-ES"/>
        </w:rPr>
        <w:t>6</w:t>
      </w:r>
      <w:r w:rsidRPr="00827853">
        <w:rPr>
          <w:rFonts w:cs="Arial"/>
          <w:sz w:val="18"/>
          <w:szCs w:val="18"/>
          <w:lang w:eastAsia="es-ES"/>
        </w:rPr>
        <w:t xml:space="preserve"> países y operaciones comerciales en más de 140 países.</w:t>
      </w:r>
    </w:p>
    <w:p w14:paraId="7929876B" w14:textId="77777777" w:rsidR="0026071A" w:rsidRDefault="0026071A" w:rsidP="005225D9">
      <w:pPr>
        <w:ind w:right="282"/>
        <w:rPr>
          <w:noProof/>
          <w:sz w:val="18"/>
          <w:szCs w:val="22"/>
          <w:u w:val="single"/>
        </w:rPr>
      </w:pPr>
    </w:p>
    <w:p w14:paraId="5B99E36B" w14:textId="4A63FE8F" w:rsidR="00EC523A" w:rsidRPr="00B01454" w:rsidRDefault="00EC523A" w:rsidP="005225D9">
      <w:pPr>
        <w:ind w:right="282"/>
        <w:rPr>
          <w:noProof/>
          <w:sz w:val="18"/>
          <w:szCs w:val="22"/>
          <w:u w:val="single"/>
        </w:rPr>
      </w:pPr>
      <w:r w:rsidRPr="00B01454">
        <w:rPr>
          <w:noProof/>
          <w:sz w:val="18"/>
          <w:szCs w:val="22"/>
          <w:u w:val="single"/>
        </w:rPr>
        <w:t>Contacto de Comunicación</w:t>
      </w:r>
    </w:p>
    <w:p w14:paraId="39B65F41" w14:textId="7BBB55A7" w:rsidR="00EC523A" w:rsidRPr="00B01454" w:rsidRDefault="00136446" w:rsidP="005225D9">
      <w:pPr>
        <w:spacing w:before="0" w:after="0"/>
        <w:ind w:right="282"/>
        <w:rPr>
          <w:b/>
          <w:bCs/>
          <w:noProof/>
          <w:sz w:val="18"/>
          <w:szCs w:val="22"/>
        </w:rPr>
      </w:pPr>
      <w:r>
        <w:rPr>
          <w:b/>
          <w:bCs/>
          <w:noProof/>
          <w:sz w:val="18"/>
          <w:szCs w:val="22"/>
        </w:rPr>
        <w:t>Karla Zepeda</w:t>
      </w:r>
    </w:p>
    <w:p w14:paraId="72FA54F1" w14:textId="77777777" w:rsidR="004B7E9F" w:rsidRDefault="004B7E9F" w:rsidP="005225D9">
      <w:pPr>
        <w:spacing w:before="0" w:after="0"/>
        <w:ind w:right="282"/>
        <w:rPr>
          <w:b/>
          <w:bCs/>
          <w:noProof/>
          <w:sz w:val="18"/>
          <w:szCs w:val="22"/>
        </w:rPr>
      </w:pPr>
      <w:hyperlink r:id="rId10" w:history="1">
        <w:r w:rsidRPr="004B7E9F">
          <w:rPr>
            <w:rStyle w:val="Hyperlink"/>
            <w:b/>
            <w:bCs/>
            <w:noProof/>
            <w:sz w:val="18"/>
            <w:szCs w:val="22"/>
          </w:rPr>
          <w:t>kzepeda@minsait.com</w:t>
        </w:r>
      </w:hyperlink>
    </w:p>
    <w:p w14:paraId="2360F6AF" w14:textId="7776AD0C" w:rsidR="00516ACD" w:rsidRPr="00B01454" w:rsidRDefault="0094610B" w:rsidP="0094610B">
      <w:pPr>
        <w:spacing w:before="0" w:after="0"/>
        <w:ind w:right="282"/>
        <w:rPr>
          <w:noProof/>
          <w:color w:val="FFFFFF" w:themeColor="background1"/>
          <w:sz w:val="21"/>
        </w:rPr>
      </w:pPr>
      <w:r w:rsidRPr="0094610B">
        <w:rPr>
          <w:b/>
          <w:bCs/>
          <w:noProof/>
          <w:sz w:val="18"/>
          <w:szCs w:val="22"/>
        </w:rPr>
        <w:t>+52 55 5072 8304</w:t>
      </w:r>
    </w:p>
    <w:sectPr w:rsidR="00516ACD" w:rsidRPr="00B01454" w:rsidSect="00A67B89">
      <w:headerReference w:type="default" r:id="rId11"/>
      <w:footerReference w:type="default" r:id="rId12"/>
      <w:headerReference w:type="first" r:id="rId13"/>
      <w:footerReference w:type="first" r:id="rId14"/>
      <w:pgSz w:w="11906" w:h="16838" w:code="9"/>
      <w:pgMar w:top="284" w:right="851"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18F3" w14:textId="77777777" w:rsidR="00382698" w:rsidRDefault="00382698" w:rsidP="00544EF6">
      <w:pPr>
        <w:spacing w:before="0"/>
      </w:pPr>
      <w:r>
        <w:separator/>
      </w:r>
    </w:p>
  </w:endnote>
  <w:endnote w:type="continuationSeparator" w:id="0">
    <w:p w14:paraId="36FCB1ED" w14:textId="77777777" w:rsidR="00382698" w:rsidRDefault="00382698"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88D60"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1CA5"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626D" w14:textId="77777777" w:rsidR="00382698" w:rsidRDefault="00382698" w:rsidP="00544EF6">
      <w:pPr>
        <w:spacing w:before="0"/>
      </w:pPr>
      <w:r>
        <w:separator/>
      </w:r>
    </w:p>
  </w:footnote>
  <w:footnote w:type="continuationSeparator" w:id="0">
    <w:p w14:paraId="550EAABD" w14:textId="77777777" w:rsidR="00382698" w:rsidRDefault="00382698"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6"/>
      <w:gridCol w:w="3308"/>
    </w:tblGrid>
    <w:tr w:rsidR="00A67B89" w14:paraId="2F577782" w14:textId="77777777" w:rsidTr="00A67B89">
      <w:trPr>
        <w:trHeight w:val="1"/>
      </w:trPr>
      <w:tc>
        <w:tcPr>
          <w:tcW w:w="1667" w:type="pct"/>
          <w:tcBorders>
            <w:top w:val="nil"/>
            <w:left w:val="nil"/>
            <w:bottom w:val="nil"/>
            <w:right w:val="nil"/>
          </w:tcBorders>
        </w:tcPr>
        <w:p w14:paraId="250E6C3D" w14:textId="77777777" w:rsidR="00A67B89" w:rsidRDefault="00521F02" w:rsidP="00A67B89">
          <w:pPr>
            <w:spacing w:before="160"/>
          </w:pPr>
          <w:r w:rsidRPr="00FA3670">
            <w:rPr>
              <w:noProof/>
              <w:lang w:val="es-MX" w:eastAsia="es-MX"/>
            </w:rPr>
            <mc:AlternateContent>
              <mc:Choice Requires="wpg">
                <w:drawing>
                  <wp:inline distT="0" distB="0" distL="0" distR="0" wp14:anchorId="0AC71DFF" wp14:editId="13D67583">
                    <wp:extent cx="2009140" cy="191135"/>
                    <wp:effectExtent l="0" t="0" r="0" b="0"/>
                    <wp:docPr id="106240771" name="Group 4"/>
                    <wp:cNvGraphicFramePr/>
                    <a:graphic xmlns:a="http://schemas.openxmlformats.org/drawingml/2006/main">
                      <a:graphicData uri="http://schemas.microsoft.com/office/word/2010/wordprocessingGroup">
                        <wpg:wgp>
                          <wpg:cNvGrpSpPr/>
                          <wpg:grpSpPr bwMode="auto">
                            <a:xfrm>
                              <a:off x="0" y="0"/>
                              <a:ext cx="2009140" cy="191135"/>
                              <a:chOff x="0" y="0"/>
                              <a:chExt cx="6318" cy="602"/>
                            </a:xfrm>
                            <a:solidFill>
                              <a:srgbClr val="4F062A"/>
                            </a:solidFill>
                          </wpg:grpSpPr>
                          <wps:wsp>
                            <wps:cNvPr id="781645292" name="Freeform 6"/>
                            <wps:cNvSpPr>
                              <a:spLocks/>
                            </wps:cNvSpPr>
                            <wps:spPr bwMode="auto">
                              <a:xfrm>
                                <a:off x="0" y="346"/>
                                <a:ext cx="1122" cy="256"/>
                              </a:xfrm>
                              <a:custGeom>
                                <a:avLst/>
                                <a:gdLst>
                                  <a:gd name="T0" fmla="*/ 0 w 1126"/>
                                  <a:gd name="T1" fmla="*/ 248 h 257"/>
                                  <a:gd name="T2" fmla="*/ 33 w 1126"/>
                                  <a:gd name="T3" fmla="*/ 257 h 257"/>
                                  <a:gd name="T4" fmla="*/ 563 w 1126"/>
                                  <a:gd name="T5" fmla="*/ 124 h 257"/>
                                  <a:gd name="T6" fmla="*/ 1093 w 1126"/>
                                  <a:gd name="T7" fmla="*/ 257 h 257"/>
                                  <a:gd name="T8" fmla="*/ 1126 w 1126"/>
                                  <a:gd name="T9" fmla="*/ 248 h 257"/>
                                  <a:gd name="T10" fmla="*/ 563 w 1126"/>
                                  <a:gd name="T11" fmla="*/ 0 h 257"/>
                                  <a:gd name="T12" fmla="*/ 0 w 1126"/>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630550" name="Freeform 7"/>
                            <wps:cNvSpPr>
                              <a:spLocks/>
                            </wps:cNvSpPr>
                            <wps:spPr bwMode="auto">
                              <a:xfrm>
                                <a:off x="0" y="0"/>
                                <a:ext cx="1122" cy="256"/>
                              </a:xfrm>
                              <a:custGeom>
                                <a:avLst/>
                                <a:gdLst>
                                  <a:gd name="T0" fmla="*/ 1126 w 1126"/>
                                  <a:gd name="T1" fmla="*/ 9 h 257"/>
                                  <a:gd name="T2" fmla="*/ 1093 w 1126"/>
                                  <a:gd name="T3" fmla="*/ 0 h 257"/>
                                  <a:gd name="T4" fmla="*/ 563 w 1126"/>
                                  <a:gd name="T5" fmla="*/ 133 h 257"/>
                                  <a:gd name="T6" fmla="*/ 33 w 1126"/>
                                  <a:gd name="T7" fmla="*/ 0 h 257"/>
                                  <a:gd name="T8" fmla="*/ 0 w 1126"/>
                                  <a:gd name="T9" fmla="*/ 9 h 257"/>
                                  <a:gd name="T10" fmla="*/ 563 w 1126"/>
                                  <a:gd name="T11" fmla="*/ 257 h 257"/>
                                  <a:gd name="T12" fmla="*/ 1126 w 1126"/>
                                  <a:gd name="T13" fmla="*/ 9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390086" name="Freeform 8"/>
                            <wps:cNvSpPr>
                              <a:spLocks noEditPoints="1"/>
                            </wps:cNvSpPr>
                            <wps:spPr bwMode="auto">
                              <a:xfrm>
                                <a:off x="1436" y="37"/>
                                <a:ext cx="4882" cy="542"/>
                              </a:xfrm>
                              <a:custGeom>
                                <a:avLst/>
                                <a:gdLst>
                                  <a:gd name="T0" fmla="*/ 145 w 4897"/>
                                  <a:gd name="T1" fmla="*/ 121 h 544"/>
                                  <a:gd name="T2" fmla="*/ 0 w 4897"/>
                                  <a:gd name="T3" fmla="*/ 544 h 544"/>
                                  <a:gd name="T4" fmla="*/ 267 w 4897"/>
                                  <a:gd name="T5" fmla="*/ 0 h 544"/>
                                  <a:gd name="T6" fmla="*/ 445 w 4897"/>
                                  <a:gd name="T7" fmla="*/ 312 h 544"/>
                                  <a:gd name="T8" fmla="*/ 842 w 4897"/>
                                  <a:gd name="T9" fmla="*/ 0 h 544"/>
                                  <a:gd name="T10" fmla="*/ 698 w 4897"/>
                                  <a:gd name="T11" fmla="*/ 544 h 544"/>
                                  <a:gd name="T12" fmla="*/ 667 w 4897"/>
                                  <a:gd name="T13" fmla="*/ 121 h 544"/>
                                  <a:gd name="T14" fmla="*/ 313 w 4897"/>
                                  <a:gd name="T15" fmla="*/ 433 h 544"/>
                                  <a:gd name="T16" fmla="*/ 1014 w 4897"/>
                                  <a:gd name="T17" fmla="*/ 0 h 544"/>
                                  <a:gd name="T18" fmla="*/ 1158 w 4897"/>
                                  <a:gd name="T19" fmla="*/ 544 h 544"/>
                                  <a:gd name="T20" fmla="*/ 1014 w 4897"/>
                                  <a:gd name="T21" fmla="*/ 0 h 544"/>
                                  <a:gd name="T22" fmla="*/ 1588 w 4897"/>
                                  <a:gd name="T23" fmla="*/ 0 h 544"/>
                                  <a:gd name="T24" fmla="*/ 1903 w 4897"/>
                                  <a:gd name="T25" fmla="*/ 423 h 544"/>
                                  <a:gd name="T26" fmla="*/ 2047 w 4897"/>
                                  <a:gd name="T27" fmla="*/ 0 h 544"/>
                                  <a:gd name="T28" fmla="*/ 1788 w 4897"/>
                                  <a:gd name="T29" fmla="*/ 544 h 544"/>
                                  <a:gd name="T30" fmla="*/ 1474 w 4897"/>
                                  <a:gd name="T31" fmla="*/ 121 h 544"/>
                                  <a:gd name="T32" fmla="*/ 1329 w 4897"/>
                                  <a:gd name="T33" fmla="*/ 544 h 544"/>
                                  <a:gd name="T34" fmla="*/ 2203 w 4897"/>
                                  <a:gd name="T35" fmla="*/ 544 h 544"/>
                                  <a:gd name="T36" fmla="*/ 2714 w 4897"/>
                                  <a:gd name="T37" fmla="*/ 423 h 544"/>
                                  <a:gd name="T38" fmla="*/ 2714 w 4897"/>
                                  <a:gd name="T39" fmla="*/ 328 h 544"/>
                                  <a:gd name="T40" fmla="*/ 2187 w 4897"/>
                                  <a:gd name="T41" fmla="*/ 164 h 544"/>
                                  <a:gd name="T42" fmla="*/ 2871 w 4897"/>
                                  <a:gd name="T43" fmla="*/ 0 h 544"/>
                                  <a:gd name="T44" fmla="*/ 2371 w 4897"/>
                                  <a:gd name="T45" fmla="*/ 121 h 544"/>
                                  <a:gd name="T46" fmla="*/ 2371 w 4897"/>
                                  <a:gd name="T47" fmla="*/ 207 h 544"/>
                                  <a:gd name="T48" fmla="*/ 2902 w 4897"/>
                                  <a:gd name="T49" fmla="*/ 376 h 544"/>
                                  <a:gd name="T50" fmla="*/ 2203 w 4897"/>
                                  <a:gd name="T51" fmla="*/ 544 h 544"/>
                                  <a:gd name="T52" fmla="*/ 3288 w 4897"/>
                                  <a:gd name="T53" fmla="*/ 0 h 544"/>
                                  <a:gd name="T54" fmla="*/ 3818 w 4897"/>
                                  <a:gd name="T55" fmla="*/ 541 h 544"/>
                                  <a:gd name="T56" fmla="*/ 3657 w 4897"/>
                                  <a:gd name="T57" fmla="*/ 544 h 544"/>
                                  <a:gd name="T58" fmla="*/ 3183 w 4897"/>
                                  <a:gd name="T59" fmla="*/ 443 h 544"/>
                                  <a:gd name="T60" fmla="*/ 2964 w 4897"/>
                                  <a:gd name="T61" fmla="*/ 544 h 544"/>
                                  <a:gd name="T62" fmla="*/ 3529 w 4897"/>
                                  <a:gd name="T63" fmla="*/ 322 h 544"/>
                                  <a:gd name="T64" fmla="*/ 3367 w 4897"/>
                                  <a:gd name="T65" fmla="*/ 121 h 544"/>
                                  <a:gd name="T66" fmla="*/ 3529 w 4897"/>
                                  <a:gd name="T67" fmla="*/ 322 h 544"/>
                                  <a:gd name="T68" fmla="*/ 4076 w 4897"/>
                                  <a:gd name="T69" fmla="*/ 0 h 544"/>
                                  <a:gd name="T70" fmla="*/ 3931 w 4897"/>
                                  <a:gd name="T71" fmla="*/ 544 h 544"/>
                                  <a:gd name="T72" fmla="*/ 4475 w 4897"/>
                                  <a:gd name="T73" fmla="*/ 121 h 544"/>
                                  <a:gd name="T74" fmla="*/ 4197 w 4897"/>
                                  <a:gd name="T75" fmla="*/ 0 h 544"/>
                                  <a:gd name="T76" fmla="*/ 4897 w 4897"/>
                                  <a:gd name="T77" fmla="*/ 121 h 544"/>
                                  <a:gd name="T78" fmla="*/ 4619 w 4897"/>
                                  <a:gd name="T79" fmla="*/ 544 h 544"/>
                                  <a:gd name="T80" fmla="*/ 4475 w 4897"/>
                                  <a:gd name="T81" fmla="*/ 12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7" h="544">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a="http://schemas.openxmlformats.org/drawingml/2006/main" xmlns:a14="http://schemas.microsoft.com/office/drawing/2010/main" xmlns:pic="http://schemas.openxmlformats.org/drawingml/2006/picture" xmlns:asvg="http://schemas.microsoft.com/office/drawing/2016/SVG/main" xmlns:arto="http://schemas.microsoft.com/office/word/2006/arto" xmlns:w16sdtfl="http://schemas.microsoft.com/office/word/2024/wordml/sdtformatlock">
                <w:pict>
                  <v:group id="Group 4" style="width:158.2pt;height:15.05pt;mso-position-horizontal-relative:char;mso-position-vertical-relative:line" coordsize="6318,602" o:spid="_x0000_s1026" w14:anchorId="13A6B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">
                    <v:shape id="Freeform 6" style="position:absolute;top:346;width:1122;height:256;visibility:visible;mso-wrap-style:square;v-text-anchor:top" coordsize="1126,257" o:spid="_x0000_s1027" filled="f" stroked="f" path="m,248v33,9,33,9,33,9c33,257,439,133,563,124v124,9,530,133,530,133c1126,248,1126,248,1126,248,1126,248,773,5,563,,353,5,,248,,2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">
                      <v:path arrowok="t" o:connecttype="custom" o:connectlocs="0,247;33,256;561,124;1089,256;1122,247;561,0;0,247" o:connectangles="0,0,0,0,0,0,0"/>
                    </v:shape>
                    <v:shape id="Freeform 7" style="position:absolute;width:1122;height:256;visibility:visible;mso-wrap-style:square;v-text-anchor:top" coordsize="1126,257" o:spid="_x0000_s1028" filled="f" stroked="f" path="m1126,9c1093,,1093,,1093,v,,-406,124,-530,133c439,124,33,,33,,,9,,9,,9v,,353,243,563,248c773,252,1126,9,112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">
                      <v:path arrowok="t" o:connecttype="custom" o:connectlocs="1122,9;1089,0;561,132;33,0;0,9;561,256;1122,9" o:connectangles="0,0,0,0,0,0,0"/>
                    </v:shape>
                    <v:shape id="Freeform 8" style="position:absolute;left:1436;top:37;width:4882;height:542;visibility:visible;mso-wrap-style:square;v-text-anchor:top" coordsize="4897,544" o:spid="_x0000_s1029" filled="f" stroked="f" path="m176,121v-31,,-31,,-31,c145,544,145,544,145,544,,544,,544,,544,,,,,,,267,,267,,267,,398,312,398,312,398,312v47,,47,,47,c576,,576,,576,,842,,842,,842,v,544,,544,,544c698,544,698,544,698,544v,-423,,-423,,-423c667,121,667,121,667,121,530,433,530,433,530,433v-217,,-217,,-217,l176,121xm1014,v144,,144,,144,c1158,544,1158,544,1158,544v-144,,-144,,-144,l1014,xm1329,v259,,259,,259,c1871,423,1871,423,1871,423v32,,32,,32,c1903,,1903,,1903,v144,,144,,144,c2047,544,2047,544,2047,544v-259,,-259,,-259,c1505,121,1505,121,1505,121v-31,,-31,,-31,c1474,544,1474,544,1474,544v-145,,-145,,-145,l1329,xm2203,544v,-121,,-121,,-121c2714,423,2714,423,2714,423v30,,47,-17,47,-47c2761,345,2744,328,2714,328v-343,,-343,,-343,c2256,328,2187,267,2187,164,2187,61,2256,,2371,v500,,500,,500,c2871,121,2871,121,2871,121v-500,,-500,,-500,c2344,121,2328,137,2328,164v,27,16,43,43,43c2714,207,2714,207,2714,207v118,,188,63,188,169c2902,481,2832,544,2714,544r-511,xm2964,541c3288,,3288,,3288,v205,,205,,205,c3818,541,3818,541,3818,541v,3,,3,,3c3657,544,3657,544,3657,544,3598,443,3598,443,3598,443v-415,,-415,,-415,c3125,544,3125,544,3125,544v-161,,-161,,-161,l2964,541xm3529,322c3414,121,3414,121,3414,121v-47,,-47,,-47,c3252,322,3252,322,3252,322r277,xm3931,v145,,145,,145,c4076,544,4076,544,4076,544v-145,,-145,,-145,l3931,xm4475,121v-278,,-278,,-278,c4197,,4197,,4197,v700,,700,,700,c4897,121,4897,121,4897,121v-278,,-278,,-278,c4619,544,4619,544,4619,544v-144,,-144,,-144,l4475,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">
                      <v:path arrowok="t" o:connecttype="custom" o:connectlocs="145,121;0,542;266,0;444,311;839,0;696,542;665,121;312,431;1011,0;1154,542;1011,0;1583,0;1897,421;2041,0;1783,542;1469,121;1325,542;2196,542;2706,421;2706,327;2180,163;2862,0;2364,121;2364,206;2893,375;2196,542;3278,0;3806,539;3646,542;3173,441;2955,542;3518,321;3357,121;3518,321;4064,0;3919,542;4461,121;4184,0;4882,121;4605,542;4461,121" o:connectangles="0,0,0,0,0,0,0,0,0,0,0,0,0,0,0,0,0,0,0,0,0,0,0,0,0,0,0,0,0,0,0,0,0,0,0,0,0,0,0,0,0"/>
                      <o:lock v:ext="edit" verticies="t"/>
                    </v:shape>
                    <w10:anchorlock/>
                  </v:group>
                </w:pict>
              </mc:Fallback>
            </mc:AlternateContent>
          </w:r>
        </w:p>
      </w:tc>
      <w:tc>
        <w:tcPr>
          <w:tcW w:w="1666" w:type="pct"/>
          <w:tcBorders>
            <w:top w:val="nil"/>
            <w:left w:val="nil"/>
            <w:bottom w:val="nil"/>
            <w:right w:val="nil"/>
          </w:tcBorders>
        </w:tcPr>
        <w:p w14:paraId="355B2A7D"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0579DE72" w14:textId="77777777" w:rsidR="00A67B89" w:rsidRPr="00A67B89" w:rsidRDefault="00A67B89" w:rsidP="00A67B89">
          <w:pPr>
            <w:spacing w:before="160"/>
            <w:jc w:val="right"/>
            <w:rPr>
              <w:sz w:val="24"/>
              <w:szCs w:val="32"/>
            </w:rPr>
          </w:pPr>
          <w:r w:rsidRPr="00A67B89">
            <w:rPr>
              <w:sz w:val="24"/>
              <w:szCs w:val="32"/>
            </w:rPr>
            <w:t>Comunicado de prensa</w:t>
          </w:r>
        </w:p>
      </w:tc>
    </w:tr>
  </w:tbl>
  <w:p w14:paraId="499083A1" w14:textId="77777777" w:rsidR="00A67B89" w:rsidRDefault="00A67B89">
    <w:pPr>
      <w:pStyle w:val="Header"/>
    </w:pPr>
    <w:r>
      <w:rPr>
        <w:noProof/>
        <w:lang w:val="es-MX" w:eastAsia="es-MX"/>
      </w:rPr>
      <w:drawing>
        <wp:anchor distT="0" distB="0" distL="114300" distR="114300" simplePos="0" relativeHeight="251658240" behindDoc="1" locked="0" layoutInCell="1" allowOverlap="1" wp14:anchorId="2566ED12" wp14:editId="78A19424">
          <wp:simplePos x="0" y="0"/>
          <wp:positionH relativeFrom="margin">
            <wp:align>center</wp:align>
          </wp:positionH>
          <wp:positionV relativeFrom="paragraph">
            <wp:posOffset>-481440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1C53" w14:textId="77777777" w:rsidR="00FE4E37" w:rsidRDefault="00FE4E37" w:rsidP="00544EF6">
    <w:pPr>
      <w:pStyle w:val="Header"/>
    </w:pPr>
  </w:p>
  <w:p w14:paraId="6C3C6E45"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4F062A"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035EC2"/>
    <w:multiLevelType w:val="hybridMultilevel"/>
    <w:tmpl w:val="7B94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603688692">
    <w:abstractNumId w:val="12"/>
  </w:num>
  <w:num w:numId="2" w16cid:durableId="1173959449">
    <w:abstractNumId w:val="8"/>
  </w:num>
  <w:num w:numId="3" w16cid:durableId="1378899251">
    <w:abstractNumId w:val="3"/>
  </w:num>
  <w:num w:numId="4" w16cid:durableId="548300902">
    <w:abstractNumId w:val="2"/>
  </w:num>
  <w:num w:numId="5" w16cid:durableId="2014407179">
    <w:abstractNumId w:val="1"/>
  </w:num>
  <w:num w:numId="6" w16cid:durableId="1039207986">
    <w:abstractNumId w:val="0"/>
  </w:num>
  <w:num w:numId="7" w16cid:durableId="1616594933">
    <w:abstractNumId w:val="9"/>
  </w:num>
  <w:num w:numId="8" w16cid:durableId="1276792137">
    <w:abstractNumId w:val="7"/>
  </w:num>
  <w:num w:numId="9" w16cid:durableId="582108460">
    <w:abstractNumId w:val="6"/>
  </w:num>
  <w:num w:numId="10" w16cid:durableId="1236208205">
    <w:abstractNumId w:val="5"/>
  </w:num>
  <w:num w:numId="11" w16cid:durableId="399911667">
    <w:abstractNumId w:val="4"/>
  </w:num>
  <w:num w:numId="12" w16cid:durableId="2124880557">
    <w:abstractNumId w:val="10"/>
  </w:num>
  <w:num w:numId="13" w16cid:durableId="380329606">
    <w:abstractNumId w:val="15"/>
  </w:num>
  <w:num w:numId="14" w16cid:durableId="429786076">
    <w:abstractNumId w:val="14"/>
  </w:num>
  <w:num w:numId="15" w16cid:durableId="97256451">
    <w:abstractNumId w:val="13"/>
  </w:num>
  <w:num w:numId="16" w16cid:durableId="1249801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6" w:nlCheck="1" w:checkStyle="0"/>
  <w:activeWritingStyle w:appName="MSWord" w:lang="es-ES" w:vendorID="64" w:dllVersion="0" w:nlCheck="1" w:checkStyle="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D0F"/>
    <w:rsid w:val="00021E87"/>
    <w:rsid w:val="00041390"/>
    <w:rsid w:val="0004788B"/>
    <w:rsid w:val="00084BD7"/>
    <w:rsid w:val="00093426"/>
    <w:rsid w:val="00094BC7"/>
    <w:rsid w:val="000961F5"/>
    <w:rsid w:val="000A0BB8"/>
    <w:rsid w:val="000A20AD"/>
    <w:rsid w:val="000C1837"/>
    <w:rsid w:val="000E7FE3"/>
    <w:rsid w:val="000F3350"/>
    <w:rsid w:val="000F7073"/>
    <w:rsid w:val="00101F30"/>
    <w:rsid w:val="00102584"/>
    <w:rsid w:val="001063A6"/>
    <w:rsid w:val="001347A8"/>
    <w:rsid w:val="00136446"/>
    <w:rsid w:val="00141103"/>
    <w:rsid w:val="00151D18"/>
    <w:rsid w:val="00157D88"/>
    <w:rsid w:val="00165FED"/>
    <w:rsid w:val="0017039A"/>
    <w:rsid w:val="001726F0"/>
    <w:rsid w:val="0017565F"/>
    <w:rsid w:val="00181CAB"/>
    <w:rsid w:val="001906E7"/>
    <w:rsid w:val="0019351E"/>
    <w:rsid w:val="00197609"/>
    <w:rsid w:val="001B3F4F"/>
    <w:rsid w:val="001D10A3"/>
    <w:rsid w:val="001D6A71"/>
    <w:rsid w:val="001E1A34"/>
    <w:rsid w:val="002140E5"/>
    <w:rsid w:val="00216335"/>
    <w:rsid w:val="00246B2C"/>
    <w:rsid w:val="00254534"/>
    <w:rsid w:val="002546B0"/>
    <w:rsid w:val="0026071A"/>
    <w:rsid w:val="0027509F"/>
    <w:rsid w:val="00285751"/>
    <w:rsid w:val="00293707"/>
    <w:rsid w:val="002A6AB4"/>
    <w:rsid w:val="002B017E"/>
    <w:rsid w:val="002C70BA"/>
    <w:rsid w:val="002C7F8F"/>
    <w:rsid w:val="002D71ED"/>
    <w:rsid w:val="002E6B7B"/>
    <w:rsid w:val="002F6F81"/>
    <w:rsid w:val="00301E5C"/>
    <w:rsid w:val="00311266"/>
    <w:rsid w:val="00313F24"/>
    <w:rsid w:val="00332287"/>
    <w:rsid w:val="00333C82"/>
    <w:rsid w:val="00340E3A"/>
    <w:rsid w:val="00343CFB"/>
    <w:rsid w:val="00347F53"/>
    <w:rsid w:val="00357288"/>
    <w:rsid w:val="003607B4"/>
    <w:rsid w:val="003644ED"/>
    <w:rsid w:val="00370AC0"/>
    <w:rsid w:val="0037417A"/>
    <w:rsid w:val="00382698"/>
    <w:rsid w:val="0039319D"/>
    <w:rsid w:val="0039747B"/>
    <w:rsid w:val="003A244E"/>
    <w:rsid w:val="003A7CD1"/>
    <w:rsid w:val="003B22CB"/>
    <w:rsid w:val="003B2EA8"/>
    <w:rsid w:val="003C525D"/>
    <w:rsid w:val="003C5EE6"/>
    <w:rsid w:val="003D4A04"/>
    <w:rsid w:val="003E0E71"/>
    <w:rsid w:val="003F34E5"/>
    <w:rsid w:val="003F5627"/>
    <w:rsid w:val="003F7D3B"/>
    <w:rsid w:val="004215E1"/>
    <w:rsid w:val="00431B11"/>
    <w:rsid w:val="00444647"/>
    <w:rsid w:val="00445888"/>
    <w:rsid w:val="00446007"/>
    <w:rsid w:val="00454A68"/>
    <w:rsid w:val="0046252A"/>
    <w:rsid w:val="0046704A"/>
    <w:rsid w:val="00467E14"/>
    <w:rsid w:val="00471FA9"/>
    <w:rsid w:val="00482A19"/>
    <w:rsid w:val="00497A78"/>
    <w:rsid w:val="004A2612"/>
    <w:rsid w:val="004B7E9F"/>
    <w:rsid w:val="004D221B"/>
    <w:rsid w:val="004E1B5A"/>
    <w:rsid w:val="004F01F6"/>
    <w:rsid w:val="004F327B"/>
    <w:rsid w:val="004F3CA9"/>
    <w:rsid w:val="005035DC"/>
    <w:rsid w:val="00503E7A"/>
    <w:rsid w:val="00516ACD"/>
    <w:rsid w:val="00521F02"/>
    <w:rsid w:val="005225D9"/>
    <w:rsid w:val="00522C71"/>
    <w:rsid w:val="00525530"/>
    <w:rsid w:val="005420D8"/>
    <w:rsid w:val="00544EF6"/>
    <w:rsid w:val="0054527E"/>
    <w:rsid w:val="00547109"/>
    <w:rsid w:val="005479A5"/>
    <w:rsid w:val="00574D93"/>
    <w:rsid w:val="00594194"/>
    <w:rsid w:val="00596CFF"/>
    <w:rsid w:val="005A52A4"/>
    <w:rsid w:val="005A7275"/>
    <w:rsid w:val="005B02B2"/>
    <w:rsid w:val="005B09B5"/>
    <w:rsid w:val="005C59B7"/>
    <w:rsid w:val="005E42CC"/>
    <w:rsid w:val="005E6D47"/>
    <w:rsid w:val="005F40E1"/>
    <w:rsid w:val="00602510"/>
    <w:rsid w:val="006065F8"/>
    <w:rsid w:val="0062397A"/>
    <w:rsid w:val="00624185"/>
    <w:rsid w:val="006436A4"/>
    <w:rsid w:val="006530C3"/>
    <w:rsid w:val="0065419B"/>
    <w:rsid w:val="00664823"/>
    <w:rsid w:val="00680ECA"/>
    <w:rsid w:val="00681C63"/>
    <w:rsid w:val="00683D86"/>
    <w:rsid w:val="00690659"/>
    <w:rsid w:val="006959C1"/>
    <w:rsid w:val="006A07E4"/>
    <w:rsid w:val="006A0ABC"/>
    <w:rsid w:val="006A2751"/>
    <w:rsid w:val="006E50B5"/>
    <w:rsid w:val="006E5966"/>
    <w:rsid w:val="00710D75"/>
    <w:rsid w:val="007112E9"/>
    <w:rsid w:val="0072174A"/>
    <w:rsid w:val="007258F3"/>
    <w:rsid w:val="0073060D"/>
    <w:rsid w:val="00734CD1"/>
    <w:rsid w:val="00734FE8"/>
    <w:rsid w:val="00735241"/>
    <w:rsid w:val="007371BB"/>
    <w:rsid w:val="00750B78"/>
    <w:rsid w:val="007561D3"/>
    <w:rsid w:val="007639F9"/>
    <w:rsid w:val="007938C8"/>
    <w:rsid w:val="007A4873"/>
    <w:rsid w:val="007D088C"/>
    <w:rsid w:val="007F681A"/>
    <w:rsid w:val="0080141F"/>
    <w:rsid w:val="0082002F"/>
    <w:rsid w:val="00824526"/>
    <w:rsid w:val="00824AC8"/>
    <w:rsid w:val="008277A2"/>
    <w:rsid w:val="0084767D"/>
    <w:rsid w:val="008629E2"/>
    <w:rsid w:val="00872824"/>
    <w:rsid w:val="00874BD7"/>
    <w:rsid w:val="00875414"/>
    <w:rsid w:val="00883344"/>
    <w:rsid w:val="00891172"/>
    <w:rsid w:val="008B0EC7"/>
    <w:rsid w:val="008B74BB"/>
    <w:rsid w:val="008C5FB9"/>
    <w:rsid w:val="008D1944"/>
    <w:rsid w:val="008E7D58"/>
    <w:rsid w:val="0091030C"/>
    <w:rsid w:val="009222EC"/>
    <w:rsid w:val="00927ED6"/>
    <w:rsid w:val="00936D58"/>
    <w:rsid w:val="0094610B"/>
    <w:rsid w:val="00951906"/>
    <w:rsid w:val="009521F1"/>
    <w:rsid w:val="0097701D"/>
    <w:rsid w:val="009913D1"/>
    <w:rsid w:val="00993732"/>
    <w:rsid w:val="009A7964"/>
    <w:rsid w:val="009C2582"/>
    <w:rsid w:val="009D0287"/>
    <w:rsid w:val="009D3337"/>
    <w:rsid w:val="009E030A"/>
    <w:rsid w:val="009F57FE"/>
    <w:rsid w:val="00A0068F"/>
    <w:rsid w:val="00A12BB7"/>
    <w:rsid w:val="00A43F60"/>
    <w:rsid w:val="00A6635F"/>
    <w:rsid w:val="00A67B89"/>
    <w:rsid w:val="00A74084"/>
    <w:rsid w:val="00A845E1"/>
    <w:rsid w:val="00A8776A"/>
    <w:rsid w:val="00A96CC4"/>
    <w:rsid w:val="00A9784E"/>
    <w:rsid w:val="00AE370D"/>
    <w:rsid w:val="00AF4D76"/>
    <w:rsid w:val="00B01454"/>
    <w:rsid w:val="00B10022"/>
    <w:rsid w:val="00B10BC4"/>
    <w:rsid w:val="00B11F02"/>
    <w:rsid w:val="00B50940"/>
    <w:rsid w:val="00B5763E"/>
    <w:rsid w:val="00B60ACA"/>
    <w:rsid w:val="00B67380"/>
    <w:rsid w:val="00BA728C"/>
    <w:rsid w:val="00BD0B74"/>
    <w:rsid w:val="00BD0EA3"/>
    <w:rsid w:val="00BE73E2"/>
    <w:rsid w:val="00C124C2"/>
    <w:rsid w:val="00C13D8E"/>
    <w:rsid w:val="00C246A5"/>
    <w:rsid w:val="00C33262"/>
    <w:rsid w:val="00C360C2"/>
    <w:rsid w:val="00C40254"/>
    <w:rsid w:val="00C47B2C"/>
    <w:rsid w:val="00C47B57"/>
    <w:rsid w:val="00C50B64"/>
    <w:rsid w:val="00C675E3"/>
    <w:rsid w:val="00C72D0F"/>
    <w:rsid w:val="00C742E3"/>
    <w:rsid w:val="00C75524"/>
    <w:rsid w:val="00C93CC7"/>
    <w:rsid w:val="00C972F8"/>
    <w:rsid w:val="00CA25D2"/>
    <w:rsid w:val="00CB3F82"/>
    <w:rsid w:val="00CB6753"/>
    <w:rsid w:val="00CD0B64"/>
    <w:rsid w:val="00CD18B0"/>
    <w:rsid w:val="00CD227E"/>
    <w:rsid w:val="00CD572F"/>
    <w:rsid w:val="00CE610A"/>
    <w:rsid w:val="00D00BB7"/>
    <w:rsid w:val="00D03565"/>
    <w:rsid w:val="00D11B11"/>
    <w:rsid w:val="00D311DF"/>
    <w:rsid w:val="00D3291A"/>
    <w:rsid w:val="00D416FC"/>
    <w:rsid w:val="00D4235F"/>
    <w:rsid w:val="00D45EC2"/>
    <w:rsid w:val="00D46EF4"/>
    <w:rsid w:val="00D60D37"/>
    <w:rsid w:val="00D63B88"/>
    <w:rsid w:val="00D737A6"/>
    <w:rsid w:val="00D94007"/>
    <w:rsid w:val="00D957AD"/>
    <w:rsid w:val="00DC09BB"/>
    <w:rsid w:val="00DC3B14"/>
    <w:rsid w:val="00DE44AE"/>
    <w:rsid w:val="00DE75D7"/>
    <w:rsid w:val="00DF3827"/>
    <w:rsid w:val="00E07C92"/>
    <w:rsid w:val="00E17A04"/>
    <w:rsid w:val="00E34143"/>
    <w:rsid w:val="00E62B32"/>
    <w:rsid w:val="00E77D9C"/>
    <w:rsid w:val="00EC523A"/>
    <w:rsid w:val="00F268A7"/>
    <w:rsid w:val="00F31127"/>
    <w:rsid w:val="00F36DC6"/>
    <w:rsid w:val="00F51A8C"/>
    <w:rsid w:val="00F6198F"/>
    <w:rsid w:val="00F94B5A"/>
    <w:rsid w:val="00F95DA5"/>
    <w:rsid w:val="00FA3670"/>
    <w:rsid w:val="00FB0EC9"/>
    <w:rsid w:val="00FB1079"/>
    <w:rsid w:val="00FB144D"/>
    <w:rsid w:val="00FB7BA7"/>
    <w:rsid w:val="00FC4624"/>
    <w:rsid w:val="00FD2660"/>
    <w:rsid w:val="00FE4E37"/>
    <w:rsid w:val="00FF0F19"/>
    <w:rsid w:val="00FF1AA0"/>
    <w:rsid w:val="0106C18D"/>
    <w:rsid w:val="14CB1747"/>
    <w:rsid w:val="1CEE7CF8"/>
    <w:rsid w:val="1E8A4760"/>
    <w:rsid w:val="280648C4"/>
    <w:rsid w:val="2CC1EF9C"/>
    <w:rsid w:val="47332BFD"/>
    <w:rsid w:val="5CA5220D"/>
    <w:rsid w:val="7D90A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F3E02F"/>
  <w15:docId w15:val="{369613C6-23FD-4283-A8B8-FBE56556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4F062A"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B20D5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B20D5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4F062A"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4F062A"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4F062A"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4F062A"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4F062A"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4F062A"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4F062A" w:themeColor="text1"/>
      <w:sz w:val="20"/>
      <w:szCs w:val="20"/>
      <w:lang w:eastAsia="zh-CN"/>
    </w:rPr>
    <w:tblPr>
      <w:tblBorders>
        <w:top w:val="single" w:sz="4" w:space="0" w:color="4F062A" w:themeColor="text1"/>
        <w:left w:val="single" w:sz="4" w:space="0" w:color="4F062A" w:themeColor="text1"/>
        <w:bottom w:val="single" w:sz="4" w:space="0" w:color="4F062A" w:themeColor="text1"/>
        <w:right w:val="single" w:sz="4" w:space="0" w:color="4F062A" w:themeColor="text1"/>
        <w:insideH w:val="single" w:sz="4" w:space="0" w:color="4F062A" w:themeColor="text1"/>
        <w:insideV w:val="single" w:sz="4" w:space="0" w:color="4F062A"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FF6598"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4F062A"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B20D5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B20D5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FF0054" w:themeColor="accent1"/>
        <w:left w:val="single" w:sz="8" w:space="0" w:color="FF0054" w:themeColor="accent1"/>
        <w:bottom w:val="single" w:sz="8" w:space="0" w:color="FF0054" w:themeColor="accent1"/>
        <w:right w:val="single" w:sz="8" w:space="0" w:color="FF0054" w:themeColor="accent1"/>
      </w:tblBorders>
    </w:tblPr>
    <w:tblStylePr w:type="firstRow">
      <w:pPr>
        <w:spacing w:before="0" w:after="0" w:line="240" w:lineRule="auto"/>
      </w:pPr>
      <w:rPr>
        <w:b/>
        <w:bCs/>
        <w:color w:val="FFFFFF" w:themeColor="background1"/>
      </w:rPr>
      <w:tblPr/>
      <w:tcPr>
        <w:shd w:val="clear" w:color="auto" w:fill="FF0054" w:themeFill="accent1"/>
      </w:tcPr>
    </w:tblStylePr>
    <w:tblStylePr w:type="lastRow">
      <w:pPr>
        <w:spacing w:before="0" w:after="0" w:line="240" w:lineRule="auto"/>
      </w:pPr>
      <w:rPr>
        <w:b/>
        <w:bCs/>
      </w:rPr>
      <w:tblPr/>
      <w:tcPr>
        <w:tcBorders>
          <w:top w:val="double" w:sz="6" w:space="0" w:color="FF0054" w:themeColor="accent1"/>
          <w:left w:val="single" w:sz="8" w:space="0" w:color="FF0054" w:themeColor="accent1"/>
          <w:bottom w:val="single" w:sz="8" w:space="0" w:color="FF0054" w:themeColor="accent1"/>
          <w:right w:val="single" w:sz="8" w:space="0" w:color="FF0054" w:themeColor="accent1"/>
        </w:tcBorders>
      </w:tcPr>
    </w:tblStylePr>
    <w:tblStylePr w:type="firstCol">
      <w:rPr>
        <w:b/>
        <w:bCs/>
      </w:rPr>
    </w:tblStylePr>
    <w:tblStylePr w:type="lastCol">
      <w:rPr>
        <w:b/>
        <w:bCs/>
      </w:rPr>
    </w:tblStylePr>
    <w:tblStylePr w:type="band1Vert">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tblStylePr w:type="band1Horz">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A40037"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UnresolvedMention1">
    <w:name w:val="Unresolved Mention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4F062A"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4F062A"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4F062A" w:themeColor="text1"/>
      <w:sz w:val="26"/>
      <w:szCs w:val="26"/>
      <w:lang w:eastAsia="es-ES"/>
    </w:rPr>
  </w:style>
  <w:style w:type="character" w:customStyle="1" w:styleId="UnresolvedMention2">
    <w:name w:val="Unresolved Mention2"/>
    <w:basedOn w:val="DefaultParagraphFont"/>
    <w:uiPriority w:val="99"/>
    <w:semiHidden/>
    <w:unhideWhenUsed/>
    <w:rsid w:val="0080141F"/>
    <w:rPr>
      <w:color w:val="605E5C"/>
      <w:shd w:val="clear" w:color="auto" w:fill="E1DFDD"/>
    </w:rPr>
  </w:style>
  <w:style w:type="paragraph" w:styleId="Revision">
    <w:name w:val="Revision"/>
    <w:hidden/>
    <w:uiPriority w:val="99"/>
    <w:semiHidden/>
    <w:rsid w:val="00F51A8C"/>
    <w:pPr>
      <w:spacing w:after="0" w:line="240" w:lineRule="auto"/>
    </w:pPr>
    <w:rPr>
      <w:rFonts w:asciiTheme="majorHAnsi" w:eastAsia="Times New Roman" w:hAnsiTheme="majorHAnsi" w:cs="Times New Roman"/>
      <w:color w:val="4F062A" w:themeColor="text1"/>
      <w:kern w:val="28"/>
      <w:sz w:val="20"/>
      <w:szCs w:val="24"/>
    </w:rPr>
  </w:style>
  <w:style w:type="character" w:styleId="CommentReference">
    <w:name w:val="annotation reference"/>
    <w:basedOn w:val="DefaultParagraphFont"/>
    <w:uiPriority w:val="99"/>
    <w:semiHidden/>
    <w:unhideWhenUsed/>
    <w:rsid w:val="00497A78"/>
    <w:rPr>
      <w:sz w:val="16"/>
      <w:szCs w:val="16"/>
    </w:rPr>
  </w:style>
  <w:style w:type="paragraph" w:styleId="CommentText">
    <w:name w:val="annotation text"/>
    <w:basedOn w:val="Normal"/>
    <w:link w:val="CommentTextChar"/>
    <w:uiPriority w:val="99"/>
    <w:semiHidden/>
    <w:unhideWhenUsed/>
    <w:rsid w:val="00497A78"/>
    <w:rPr>
      <w:szCs w:val="20"/>
    </w:rPr>
  </w:style>
  <w:style w:type="character" w:customStyle="1" w:styleId="CommentTextChar">
    <w:name w:val="Comment Text Char"/>
    <w:basedOn w:val="DefaultParagraphFont"/>
    <w:link w:val="CommentText"/>
    <w:uiPriority w:val="99"/>
    <w:semiHidden/>
    <w:rsid w:val="00497A78"/>
    <w:rPr>
      <w:rFonts w:asciiTheme="majorHAnsi" w:eastAsia="Times New Roman" w:hAnsiTheme="majorHAnsi" w:cs="Times New Roman"/>
      <w:color w:val="4F062A" w:themeColor="text1"/>
      <w:kern w:val="28"/>
      <w:sz w:val="20"/>
      <w:szCs w:val="20"/>
    </w:rPr>
  </w:style>
  <w:style w:type="paragraph" w:styleId="CommentSubject">
    <w:name w:val="annotation subject"/>
    <w:basedOn w:val="CommentText"/>
    <w:next w:val="CommentText"/>
    <w:link w:val="CommentSubjectChar"/>
    <w:uiPriority w:val="99"/>
    <w:semiHidden/>
    <w:unhideWhenUsed/>
    <w:rsid w:val="00497A78"/>
    <w:rPr>
      <w:b/>
      <w:bCs/>
    </w:rPr>
  </w:style>
  <w:style w:type="character" w:customStyle="1" w:styleId="CommentSubjectChar">
    <w:name w:val="Comment Subject Char"/>
    <w:basedOn w:val="CommentTextChar"/>
    <w:link w:val="CommentSubject"/>
    <w:uiPriority w:val="99"/>
    <w:semiHidden/>
    <w:rsid w:val="00497A78"/>
    <w:rPr>
      <w:rFonts w:asciiTheme="majorHAnsi" w:eastAsia="Times New Roman" w:hAnsiTheme="majorHAnsi" w:cs="Times New Roman"/>
      <w:b/>
      <w:bCs/>
      <w:color w:val="4F062A" w:themeColor="text1"/>
      <w:kern w:val="28"/>
      <w:sz w:val="20"/>
      <w:szCs w:val="20"/>
    </w:rPr>
  </w:style>
  <w:style w:type="character" w:styleId="Strong">
    <w:name w:val="Strong"/>
    <w:basedOn w:val="DefaultParagraphFont"/>
    <w:uiPriority w:val="22"/>
    <w:qFormat/>
    <w:rsid w:val="00151D18"/>
    <w:rPr>
      <w:b/>
      <w:bCs/>
    </w:rPr>
  </w:style>
  <w:style w:type="character" w:styleId="Emphasis">
    <w:name w:val="Emphasis"/>
    <w:basedOn w:val="DefaultParagraphFont"/>
    <w:uiPriority w:val="20"/>
    <w:qFormat/>
    <w:rsid w:val="00151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3361">
      <w:bodyDiv w:val="1"/>
      <w:marLeft w:val="0"/>
      <w:marRight w:val="0"/>
      <w:marTop w:val="0"/>
      <w:marBottom w:val="0"/>
      <w:divBdr>
        <w:top w:val="none" w:sz="0" w:space="0" w:color="auto"/>
        <w:left w:val="none" w:sz="0" w:space="0" w:color="auto"/>
        <w:bottom w:val="none" w:sz="0" w:space="0" w:color="auto"/>
        <w:right w:val="none" w:sz="0" w:space="0" w:color="auto"/>
      </w:divBdr>
      <w:divsChild>
        <w:div w:id="124252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692610614">
      <w:bodyDiv w:val="1"/>
      <w:marLeft w:val="0"/>
      <w:marRight w:val="0"/>
      <w:marTop w:val="0"/>
      <w:marBottom w:val="0"/>
      <w:divBdr>
        <w:top w:val="none" w:sz="0" w:space="0" w:color="auto"/>
        <w:left w:val="none" w:sz="0" w:space="0" w:color="auto"/>
        <w:bottom w:val="none" w:sz="0" w:space="0" w:color="auto"/>
        <w:right w:val="none" w:sz="0" w:space="0" w:color="auto"/>
      </w:divBdr>
    </w:div>
    <w:div w:id="856431281">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76687371">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67343148">
      <w:bodyDiv w:val="1"/>
      <w:marLeft w:val="0"/>
      <w:marRight w:val="0"/>
      <w:marTop w:val="0"/>
      <w:marBottom w:val="0"/>
      <w:divBdr>
        <w:top w:val="none" w:sz="0" w:space="0" w:color="auto"/>
        <w:left w:val="none" w:sz="0" w:space="0" w:color="auto"/>
        <w:bottom w:val="none" w:sz="0" w:space="0" w:color="auto"/>
        <w:right w:val="none" w:sz="0" w:space="0" w:color="auto"/>
      </w:divBdr>
      <w:divsChild>
        <w:div w:id="506016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31555921">
      <w:bodyDiv w:val="1"/>
      <w:marLeft w:val="0"/>
      <w:marRight w:val="0"/>
      <w:marTop w:val="0"/>
      <w:marBottom w:val="0"/>
      <w:divBdr>
        <w:top w:val="none" w:sz="0" w:space="0" w:color="auto"/>
        <w:left w:val="none" w:sz="0" w:space="0" w:color="auto"/>
        <w:bottom w:val="none" w:sz="0" w:space="0" w:color="auto"/>
        <w:right w:val="none" w:sz="0" w:space="0" w:color="auto"/>
      </w:divBdr>
    </w:div>
    <w:div w:id="1946039579">
      <w:bodyDiv w:val="1"/>
      <w:marLeft w:val="0"/>
      <w:marRight w:val="0"/>
      <w:marTop w:val="0"/>
      <w:marBottom w:val="0"/>
      <w:divBdr>
        <w:top w:val="none" w:sz="0" w:space="0" w:color="auto"/>
        <w:left w:val="none" w:sz="0" w:space="0" w:color="auto"/>
        <w:bottom w:val="none" w:sz="0" w:space="0" w:color="auto"/>
        <w:right w:val="none" w:sz="0" w:space="0" w:color="auto"/>
      </w:divBdr>
    </w:div>
    <w:div w:id="2020109884">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sai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zepeda@minsait.com" TargetMode="External"/><Relationship Id="rId4" Type="http://schemas.openxmlformats.org/officeDocument/2006/relationships/settings" Target="settings.xml"/><Relationship Id="rId9" Type="http://schemas.openxmlformats.org/officeDocument/2006/relationships/hyperlink" Target="http://www.indracompan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Minsait v10">
      <a:dk1>
        <a:srgbClr val="4F062A"/>
      </a:dk1>
      <a:lt1>
        <a:srgbClr val="FFFFFF"/>
      </a:lt1>
      <a:dk2>
        <a:srgbClr val="260717"/>
      </a:dk2>
      <a:lt2>
        <a:srgbClr val="E3E2DA"/>
      </a:lt2>
      <a:accent1>
        <a:srgbClr val="FF0054"/>
      </a:accent1>
      <a:accent2>
        <a:srgbClr val="44B757"/>
      </a:accent2>
      <a:accent3>
        <a:srgbClr val="8661F5"/>
      </a:accent3>
      <a:accent4>
        <a:srgbClr val="E56813"/>
      </a:accent4>
      <a:accent5>
        <a:srgbClr val="00B0BD"/>
      </a:accent5>
      <a:accent6>
        <a:srgbClr val="EF659D"/>
      </a:accent6>
      <a:hlink>
        <a:srgbClr val="FF6598"/>
      </a:hlink>
      <a:folHlink>
        <a:srgbClr val="A40037"/>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2A01-8321-482A-8A98-D1968178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1063</Words>
  <Characters>6065</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Minsait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Medina</dc:creator>
  <cp:keywords/>
  <cp:lastModifiedBy>Gaby Medina</cp:lastModifiedBy>
  <cp:revision>4</cp:revision>
  <cp:lastPrinted>2018-09-06T12:10:00Z</cp:lastPrinted>
  <dcterms:created xsi:type="dcterms:W3CDTF">2025-05-27T17:19:00Z</dcterms:created>
  <dcterms:modified xsi:type="dcterms:W3CDTF">2025-05-27T17:53:00Z</dcterms:modified>
</cp:coreProperties>
</file>